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A245" w14:textId="47442E71" w:rsidR="009D5E7B" w:rsidRPr="004051BF" w:rsidRDefault="004E32B6">
      <w:pPr>
        <w:rPr>
          <w:color w:val="000000" w:themeColor="text1"/>
          <w:sz w:val="22"/>
          <w:szCs w:val="22"/>
        </w:rPr>
      </w:pPr>
      <w:r w:rsidRPr="004051BF">
        <w:rPr>
          <w:rFonts w:hint="eastAsia"/>
          <w:b/>
          <w:bCs/>
          <w:color w:val="000000" w:themeColor="text1"/>
          <w:sz w:val="22"/>
          <w:szCs w:val="22"/>
          <w:lang w:val="ja-JP"/>
        </w:rPr>
        <w:t>創価大学ロシアセンター開所３周年・</w:t>
      </w:r>
      <w:r w:rsidR="00D3081B" w:rsidRPr="004051BF">
        <w:rPr>
          <w:b/>
          <w:bCs/>
          <w:color w:val="000000" w:themeColor="text1"/>
          <w:sz w:val="22"/>
          <w:szCs w:val="22"/>
          <w:lang w:val="ja-JP"/>
        </w:rPr>
        <w:t>プーシキン</w:t>
      </w:r>
      <w:r w:rsidRPr="004051BF">
        <w:rPr>
          <w:rFonts w:hint="eastAsia"/>
          <w:b/>
          <w:bCs/>
          <w:color w:val="000000" w:themeColor="text1"/>
          <w:sz w:val="22"/>
          <w:szCs w:val="22"/>
          <w:lang w:val="ja-JP"/>
        </w:rPr>
        <w:t>生誕２２０周年記念</w:t>
      </w:r>
      <w:r w:rsidR="00D3081B" w:rsidRPr="004051BF">
        <w:rPr>
          <w:b/>
          <w:bCs/>
          <w:color w:val="000000" w:themeColor="text1"/>
          <w:sz w:val="22"/>
          <w:szCs w:val="22"/>
          <w:lang w:val="ja-JP"/>
        </w:rPr>
        <w:t xml:space="preserve">イベント　</w:t>
      </w:r>
      <w:r w:rsidR="00D3081B" w:rsidRPr="004051BF">
        <w:rPr>
          <w:b/>
          <w:bCs/>
          <w:color w:val="000000" w:themeColor="text1"/>
          <w:sz w:val="22"/>
          <w:szCs w:val="22"/>
        </w:rPr>
        <w:t xml:space="preserve">                          </w:t>
      </w:r>
    </w:p>
    <w:p w14:paraId="154A1ACB" w14:textId="77777777" w:rsidR="009D5E7B" w:rsidRPr="004051BF" w:rsidRDefault="009D5E7B">
      <w:pPr>
        <w:rPr>
          <w:color w:val="000000" w:themeColor="text1"/>
          <w:sz w:val="22"/>
          <w:szCs w:val="22"/>
        </w:rPr>
      </w:pPr>
    </w:p>
    <w:p w14:paraId="56F29C9C" w14:textId="77777777" w:rsidR="009D5E7B" w:rsidRPr="004051BF" w:rsidRDefault="00D3081B">
      <w:pPr>
        <w:pStyle w:val="a5"/>
        <w:numPr>
          <w:ilvl w:val="0"/>
          <w:numId w:val="2"/>
        </w:numPr>
        <w:rPr>
          <w:color w:val="000000" w:themeColor="text1"/>
          <w:sz w:val="22"/>
          <w:szCs w:val="22"/>
          <w:lang w:val="ja-JP"/>
        </w:rPr>
      </w:pPr>
      <w:r w:rsidRPr="004051BF">
        <w:rPr>
          <w:color w:val="000000" w:themeColor="text1"/>
          <w:sz w:val="22"/>
          <w:szCs w:val="22"/>
          <w:lang w:val="ja-JP"/>
        </w:rPr>
        <w:t>日時：映画上映・講演　　　６月１５日（土）</w:t>
      </w:r>
    </w:p>
    <w:p w14:paraId="346EF5B9" w14:textId="77777777" w:rsidR="009D5E7B" w:rsidRPr="004051BF" w:rsidRDefault="00D3081B">
      <w:pPr>
        <w:pStyle w:val="a5"/>
        <w:ind w:left="440"/>
        <w:rPr>
          <w:color w:val="000000" w:themeColor="text1"/>
          <w:sz w:val="22"/>
          <w:szCs w:val="22"/>
          <w:lang w:val="ja-JP"/>
        </w:rPr>
      </w:pPr>
      <w:r w:rsidRPr="004051BF">
        <w:rPr>
          <w:color w:val="000000" w:themeColor="text1"/>
          <w:sz w:val="22"/>
          <w:szCs w:val="22"/>
          <w:lang w:val="ja-JP"/>
        </w:rPr>
        <w:t xml:space="preserve">　　　　展示会：　　　　　６月１５日（土）</w:t>
      </w:r>
      <w:r w:rsidRPr="004051BF">
        <w:rPr>
          <w:color w:val="000000" w:themeColor="text1"/>
          <w:sz w:val="22"/>
          <w:szCs w:val="22"/>
        </w:rPr>
        <w:t>—</w:t>
      </w:r>
      <w:r w:rsidRPr="004051BF">
        <w:rPr>
          <w:color w:val="000000" w:themeColor="text1"/>
          <w:sz w:val="22"/>
          <w:szCs w:val="22"/>
          <w:lang w:val="ja-JP"/>
        </w:rPr>
        <w:t>６月２１日（金）</w:t>
      </w:r>
    </w:p>
    <w:p w14:paraId="5DA93888" w14:textId="03647AAD" w:rsidR="009D5E7B" w:rsidRPr="004051BF" w:rsidRDefault="004E32B6" w:rsidP="004E32B6">
      <w:pPr>
        <w:pStyle w:val="a5"/>
        <w:ind w:left="3360"/>
        <w:rPr>
          <w:color w:val="000000" w:themeColor="text1"/>
          <w:sz w:val="22"/>
          <w:szCs w:val="22"/>
        </w:rPr>
      </w:pPr>
      <w:r w:rsidRPr="004051BF">
        <w:rPr>
          <w:rFonts w:hint="eastAsia"/>
          <w:color w:val="000000" w:themeColor="text1"/>
          <w:sz w:val="22"/>
          <w:szCs w:val="22"/>
          <w:lang w:val="ja-JP"/>
        </w:rPr>
        <w:t>＊6月16日（日）を除く。期間中毎日</w:t>
      </w:r>
      <w:r w:rsidRPr="004051BF">
        <w:rPr>
          <w:color w:val="000000" w:themeColor="text1"/>
          <w:sz w:val="22"/>
          <w:szCs w:val="22"/>
        </w:rPr>
        <w:t>11:00-16:00</w:t>
      </w:r>
      <w:r w:rsidRPr="004051BF">
        <w:rPr>
          <w:rFonts w:hint="eastAsia"/>
          <w:color w:val="000000" w:themeColor="text1"/>
          <w:sz w:val="22"/>
          <w:szCs w:val="22"/>
        </w:rPr>
        <w:t xml:space="preserve">　　　　オープン</w:t>
      </w:r>
    </w:p>
    <w:p w14:paraId="3FEAAD52" w14:textId="77777777" w:rsidR="009D5E7B" w:rsidRPr="004051BF" w:rsidRDefault="009D5E7B">
      <w:pPr>
        <w:pStyle w:val="a5"/>
        <w:ind w:left="440"/>
        <w:rPr>
          <w:color w:val="000000" w:themeColor="text1"/>
          <w:sz w:val="22"/>
          <w:szCs w:val="22"/>
        </w:rPr>
      </w:pPr>
    </w:p>
    <w:p w14:paraId="2907FC8E" w14:textId="11950ECD" w:rsidR="009D5E7B" w:rsidRPr="004051BF" w:rsidRDefault="00D3081B">
      <w:pPr>
        <w:pStyle w:val="a5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051BF">
        <w:rPr>
          <w:color w:val="000000" w:themeColor="text1"/>
          <w:sz w:val="22"/>
          <w:szCs w:val="22"/>
          <w:lang w:val="ja-JP"/>
        </w:rPr>
        <w:t>場所</w:t>
      </w:r>
      <w:r w:rsidRPr="004051BF">
        <w:rPr>
          <w:color w:val="000000" w:themeColor="text1"/>
          <w:sz w:val="22"/>
          <w:szCs w:val="22"/>
        </w:rPr>
        <w:t>：</w:t>
      </w:r>
      <w:r w:rsidRPr="004051BF">
        <w:rPr>
          <w:color w:val="000000" w:themeColor="text1"/>
          <w:sz w:val="22"/>
          <w:szCs w:val="22"/>
          <w:lang w:val="ja-JP"/>
        </w:rPr>
        <w:t xml:space="preserve">講演　　</w:t>
      </w:r>
      <w:r w:rsidR="004E32B6" w:rsidRPr="004051BF">
        <w:rPr>
          <w:rFonts w:hint="eastAsia"/>
          <w:color w:val="000000" w:themeColor="text1"/>
          <w:sz w:val="22"/>
          <w:szCs w:val="22"/>
          <w:lang w:val="ja-JP"/>
        </w:rPr>
        <w:t xml:space="preserve">中央教育棟　</w:t>
      </w:r>
      <w:r w:rsidRPr="004051BF">
        <w:rPr>
          <w:color w:val="000000" w:themeColor="text1"/>
          <w:sz w:val="22"/>
          <w:szCs w:val="22"/>
          <w:u w:color="FF0000"/>
        </w:rPr>
        <w:t>AW508</w:t>
      </w:r>
    </w:p>
    <w:p w14:paraId="32709E4A" w14:textId="1E65938F" w:rsidR="009D5E7B" w:rsidRPr="004051BF" w:rsidRDefault="00D3081B">
      <w:pPr>
        <w:pStyle w:val="a5"/>
        <w:ind w:left="440"/>
        <w:rPr>
          <w:color w:val="000000" w:themeColor="text1"/>
          <w:sz w:val="22"/>
          <w:szCs w:val="22"/>
        </w:rPr>
      </w:pPr>
      <w:r w:rsidRPr="004051BF">
        <w:rPr>
          <w:color w:val="000000" w:themeColor="text1"/>
          <w:sz w:val="22"/>
          <w:szCs w:val="22"/>
          <w:lang w:val="ja-JP"/>
        </w:rPr>
        <w:t xml:space="preserve">　　　展示会　</w:t>
      </w:r>
      <w:r w:rsidRPr="004051BF">
        <w:rPr>
          <w:color w:val="000000" w:themeColor="text1"/>
          <w:sz w:val="22"/>
          <w:szCs w:val="22"/>
        </w:rPr>
        <w:t>C</w:t>
      </w:r>
      <w:r w:rsidRPr="004051BF">
        <w:rPr>
          <w:color w:val="000000" w:themeColor="text1"/>
          <w:sz w:val="22"/>
          <w:szCs w:val="22"/>
          <w:lang w:val="ja-JP"/>
        </w:rPr>
        <w:t>棟１階</w:t>
      </w:r>
      <w:r w:rsidR="004E32B6" w:rsidRPr="004051BF">
        <w:rPr>
          <w:rFonts w:hint="eastAsia"/>
          <w:color w:val="000000" w:themeColor="text1"/>
          <w:sz w:val="22"/>
          <w:szCs w:val="22"/>
          <w:lang w:val="ja-JP"/>
        </w:rPr>
        <w:t>ロビー</w:t>
      </w:r>
    </w:p>
    <w:p w14:paraId="25755A65" w14:textId="77777777" w:rsidR="009D5E7B" w:rsidRPr="004051BF" w:rsidRDefault="009D5E7B">
      <w:pPr>
        <w:rPr>
          <w:color w:val="000000" w:themeColor="text1"/>
          <w:sz w:val="22"/>
          <w:szCs w:val="22"/>
        </w:rPr>
      </w:pPr>
    </w:p>
    <w:p w14:paraId="2219A28B" w14:textId="0978DED0" w:rsidR="009D5E7B" w:rsidRPr="004051BF" w:rsidRDefault="002A1656">
      <w:pPr>
        <w:pStyle w:val="a5"/>
        <w:numPr>
          <w:ilvl w:val="0"/>
          <w:numId w:val="2"/>
        </w:numPr>
        <w:rPr>
          <w:color w:val="000000" w:themeColor="text1"/>
          <w:sz w:val="22"/>
          <w:szCs w:val="22"/>
          <w:lang w:val="ja-JP"/>
        </w:rPr>
      </w:pPr>
      <w:r w:rsidRPr="004051BF">
        <w:rPr>
          <w:rFonts w:hint="eastAsia"/>
          <w:color w:val="000000" w:themeColor="text1"/>
          <w:sz w:val="22"/>
          <w:szCs w:val="22"/>
          <w:lang w:val="ja-JP"/>
        </w:rPr>
        <w:t>当日の流れ</w:t>
      </w:r>
    </w:p>
    <w:p w14:paraId="2412C83D" w14:textId="43E77DEA" w:rsidR="002A1656" w:rsidRPr="004051BF" w:rsidRDefault="002A1656" w:rsidP="002A1656">
      <w:pPr>
        <w:rPr>
          <w:rFonts w:hint="eastAsia"/>
          <w:color w:val="000000" w:themeColor="text1"/>
          <w:sz w:val="22"/>
          <w:szCs w:val="22"/>
        </w:rPr>
      </w:pPr>
      <w:r w:rsidRPr="004051BF">
        <w:rPr>
          <w:color w:val="000000" w:themeColor="text1"/>
          <w:sz w:val="22"/>
          <w:szCs w:val="22"/>
        </w:rPr>
        <w:t>13:30</w:t>
      </w:r>
      <w:r w:rsidRPr="004051BF">
        <w:rPr>
          <w:color w:val="000000" w:themeColor="text1"/>
          <w:sz w:val="22"/>
          <w:szCs w:val="22"/>
          <w:lang w:val="ja-JP"/>
        </w:rPr>
        <w:t>開会　司会第一声</w:t>
      </w:r>
      <w:r w:rsidR="006664AB" w:rsidRPr="004051BF">
        <w:rPr>
          <w:rFonts w:hint="eastAsia"/>
          <w:color w:val="000000" w:themeColor="text1"/>
          <w:sz w:val="22"/>
          <w:szCs w:val="22"/>
          <w:lang w:val="ja-JP"/>
        </w:rPr>
        <w:t>、ロシアセンター長あいさつ</w:t>
      </w:r>
    </w:p>
    <w:p w14:paraId="7F9881E1" w14:textId="221BF285" w:rsidR="002A1656" w:rsidRPr="004051BF" w:rsidRDefault="002A1656" w:rsidP="002A1656">
      <w:pPr>
        <w:rPr>
          <w:color w:val="000000" w:themeColor="text1"/>
          <w:sz w:val="22"/>
          <w:szCs w:val="22"/>
        </w:rPr>
      </w:pPr>
      <w:r w:rsidRPr="004051BF">
        <w:rPr>
          <w:color w:val="000000" w:themeColor="text1"/>
          <w:sz w:val="22"/>
          <w:szCs w:val="22"/>
        </w:rPr>
        <w:t>13:35—14:05</w:t>
      </w:r>
      <w:r w:rsidRPr="004051BF">
        <w:rPr>
          <w:color w:val="000000" w:themeColor="text1"/>
          <w:sz w:val="22"/>
          <w:szCs w:val="22"/>
          <w:lang w:val="ja-JP"/>
        </w:rPr>
        <w:t xml:space="preserve">　映画上映</w:t>
      </w:r>
      <w:r w:rsidR="00633D3D" w:rsidRPr="004051BF">
        <w:rPr>
          <w:rFonts w:hint="eastAsia"/>
          <w:color w:val="000000" w:themeColor="text1"/>
          <w:sz w:val="22"/>
          <w:szCs w:val="22"/>
          <w:lang w:val="ja-JP"/>
        </w:rPr>
        <w:t>「プーシキンの生涯」</w:t>
      </w:r>
    </w:p>
    <w:p w14:paraId="18BB9E02" w14:textId="76548451" w:rsidR="002A1656" w:rsidRPr="004051BF" w:rsidRDefault="002A1656" w:rsidP="002A1656">
      <w:pPr>
        <w:rPr>
          <w:color w:val="000000" w:themeColor="text1"/>
          <w:sz w:val="22"/>
          <w:szCs w:val="22"/>
          <w:lang w:val="ja-JP"/>
        </w:rPr>
      </w:pPr>
      <w:r w:rsidRPr="004051BF">
        <w:rPr>
          <w:color w:val="000000" w:themeColor="text1"/>
          <w:sz w:val="22"/>
          <w:szCs w:val="22"/>
        </w:rPr>
        <w:t>14:05—15:05</w:t>
      </w:r>
      <w:r w:rsidRPr="004051BF">
        <w:rPr>
          <w:color w:val="000000" w:themeColor="text1"/>
          <w:sz w:val="22"/>
          <w:szCs w:val="22"/>
          <w:lang w:val="ja-JP"/>
        </w:rPr>
        <w:t xml:space="preserve">　講演</w:t>
      </w:r>
      <w:r w:rsidR="00633D3D" w:rsidRPr="004051BF">
        <w:rPr>
          <w:rFonts w:hint="eastAsia"/>
          <w:color w:val="000000" w:themeColor="text1"/>
          <w:sz w:val="22"/>
          <w:szCs w:val="22"/>
          <w:lang w:val="ja-JP"/>
        </w:rPr>
        <w:t>「ロシア国民詩人—プーシキンの世界」</w:t>
      </w:r>
      <w:r w:rsidR="00633D3D" w:rsidRPr="004051BF">
        <w:rPr>
          <w:color w:val="000000" w:themeColor="text1"/>
          <w:sz w:val="22"/>
          <w:szCs w:val="22"/>
          <w:lang w:val="ja-JP"/>
        </w:rPr>
        <w:t>佐々木</w:t>
      </w:r>
      <w:r w:rsidR="00633D3D" w:rsidRPr="004051BF">
        <w:rPr>
          <w:rFonts w:hint="eastAsia"/>
          <w:color w:val="000000" w:themeColor="text1"/>
          <w:sz w:val="22"/>
          <w:szCs w:val="22"/>
          <w:lang w:val="ja-JP"/>
        </w:rPr>
        <w:t>精治教授</w:t>
      </w:r>
    </w:p>
    <w:p w14:paraId="23650293" w14:textId="451844B3" w:rsidR="00633D3D" w:rsidRPr="004051BF" w:rsidRDefault="00633D3D" w:rsidP="002A1656">
      <w:pPr>
        <w:rPr>
          <w:rFonts w:hint="eastAsia"/>
          <w:color w:val="000000" w:themeColor="text1"/>
          <w:sz w:val="22"/>
          <w:szCs w:val="22"/>
          <w:lang w:val="ja-JP"/>
        </w:rPr>
      </w:pPr>
      <w:r w:rsidRPr="004051BF">
        <w:rPr>
          <w:rFonts w:hint="eastAsia"/>
          <w:color w:val="000000" w:themeColor="text1"/>
          <w:sz w:val="22"/>
          <w:szCs w:val="22"/>
          <w:lang w:val="ja-JP"/>
        </w:rPr>
        <w:t xml:space="preserve">　　　　　　　詩の朗読</w:t>
      </w:r>
    </w:p>
    <w:p w14:paraId="22D64ADC" w14:textId="3BD4CF46" w:rsidR="006664AB" w:rsidRPr="004051BF" w:rsidRDefault="006664AB" w:rsidP="002A1656">
      <w:pPr>
        <w:rPr>
          <w:color w:val="000000" w:themeColor="text1"/>
          <w:sz w:val="22"/>
          <w:szCs w:val="22"/>
        </w:rPr>
      </w:pPr>
      <w:r w:rsidRPr="004051BF">
        <w:rPr>
          <w:rFonts w:hint="eastAsia"/>
          <w:color w:val="000000" w:themeColor="text1"/>
          <w:sz w:val="22"/>
          <w:szCs w:val="22"/>
          <w:lang w:val="ja-JP"/>
        </w:rPr>
        <w:t xml:space="preserve">　　　　　　　ロシア人留学生が語る「私のプーシキン」</w:t>
      </w:r>
    </w:p>
    <w:p w14:paraId="70A98392" w14:textId="77777777" w:rsidR="002A1656" w:rsidRPr="004051BF" w:rsidRDefault="002A1656" w:rsidP="002A1656">
      <w:pPr>
        <w:rPr>
          <w:color w:val="000000" w:themeColor="text1"/>
          <w:sz w:val="22"/>
          <w:szCs w:val="22"/>
        </w:rPr>
      </w:pPr>
      <w:r w:rsidRPr="004051BF">
        <w:rPr>
          <w:color w:val="000000" w:themeColor="text1"/>
          <w:sz w:val="22"/>
          <w:szCs w:val="22"/>
        </w:rPr>
        <w:t>15:05—15:10</w:t>
      </w:r>
      <w:r w:rsidRPr="004051BF">
        <w:rPr>
          <w:color w:val="000000" w:themeColor="text1"/>
          <w:sz w:val="22"/>
          <w:szCs w:val="22"/>
          <w:lang w:val="ja-JP"/>
        </w:rPr>
        <w:t xml:space="preserve">　</w:t>
      </w:r>
      <w:r w:rsidRPr="004051BF">
        <w:rPr>
          <w:color w:val="000000" w:themeColor="text1"/>
          <w:sz w:val="22"/>
          <w:szCs w:val="22"/>
        </w:rPr>
        <w:t>C</w:t>
      </w:r>
      <w:r w:rsidRPr="004051BF">
        <w:rPr>
          <w:color w:val="000000" w:themeColor="text1"/>
          <w:sz w:val="22"/>
          <w:szCs w:val="22"/>
          <w:lang w:val="ja-JP"/>
        </w:rPr>
        <w:t>棟へ移動</w:t>
      </w:r>
    </w:p>
    <w:p w14:paraId="322977DE" w14:textId="4F1059AC" w:rsidR="002A1656" w:rsidRPr="004051BF" w:rsidRDefault="002A1656" w:rsidP="002A1656">
      <w:pPr>
        <w:rPr>
          <w:color w:val="000000" w:themeColor="text1"/>
          <w:sz w:val="22"/>
          <w:szCs w:val="22"/>
        </w:rPr>
      </w:pPr>
      <w:r w:rsidRPr="004051BF">
        <w:rPr>
          <w:color w:val="000000" w:themeColor="text1"/>
          <w:sz w:val="22"/>
          <w:szCs w:val="22"/>
        </w:rPr>
        <w:t xml:space="preserve">15:10—15:40.  </w:t>
      </w:r>
      <w:r w:rsidRPr="004051BF">
        <w:rPr>
          <w:color w:val="000000" w:themeColor="text1"/>
          <w:sz w:val="22"/>
          <w:szCs w:val="22"/>
          <w:lang w:val="ja-JP"/>
        </w:rPr>
        <w:t>展示会及びロシアセンター見学</w:t>
      </w:r>
    </w:p>
    <w:p w14:paraId="7366AF17" w14:textId="77777777" w:rsidR="009D5E7B" w:rsidRPr="004051BF" w:rsidRDefault="009D5E7B">
      <w:pPr>
        <w:rPr>
          <w:color w:val="000000" w:themeColor="text1"/>
          <w:sz w:val="22"/>
          <w:szCs w:val="22"/>
        </w:rPr>
      </w:pPr>
    </w:p>
    <w:p w14:paraId="4557F898" w14:textId="46AECF19" w:rsidR="009D5E7B" w:rsidRPr="004051BF" w:rsidRDefault="00D3081B">
      <w:pPr>
        <w:pStyle w:val="a5"/>
        <w:numPr>
          <w:ilvl w:val="0"/>
          <w:numId w:val="2"/>
        </w:numPr>
        <w:rPr>
          <w:color w:val="000000" w:themeColor="text1"/>
          <w:sz w:val="22"/>
          <w:szCs w:val="22"/>
          <w:lang w:val="ja-JP"/>
        </w:rPr>
      </w:pPr>
      <w:r w:rsidRPr="004051BF">
        <w:rPr>
          <w:color w:val="000000" w:themeColor="text1"/>
          <w:sz w:val="22"/>
          <w:szCs w:val="22"/>
          <w:lang w:val="ja-JP"/>
        </w:rPr>
        <w:t>展示会</w:t>
      </w:r>
      <w:r w:rsidR="00633D3D" w:rsidRPr="004051BF">
        <w:rPr>
          <w:color w:val="000000" w:themeColor="text1"/>
          <w:sz w:val="22"/>
          <w:szCs w:val="22"/>
          <w:lang w:val="ja-JP"/>
        </w:rPr>
        <w:t>「ロシア国民詩人</w:t>
      </w:r>
      <w:r w:rsidR="00633D3D" w:rsidRPr="004051BF">
        <w:rPr>
          <w:color w:val="000000" w:themeColor="text1"/>
          <w:sz w:val="22"/>
          <w:szCs w:val="22"/>
        </w:rPr>
        <w:t>—</w:t>
      </w:r>
      <w:r w:rsidR="00633D3D" w:rsidRPr="004051BF">
        <w:rPr>
          <w:color w:val="000000" w:themeColor="text1"/>
          <w:sz w:val="22"/>
          <w:szCs w:val="22"/>
          <w:lang w:val="ja-JP"/>
        </w:rPr>
        <w:t>プーシキンの世界」</w:t>
      </w:r>
    </w:p>
    <w:p w14:paraId="7B54B6E3" w14:textId="66767396" w:rsidR="009D5E7B" w:rsidRDefault="009D5E7B">
      <w:pPr>
        <w:rPr>
          <w:rFonts w:hint="eastAsia"/>
          <w:color w:val="000000" w:themeColor="text1"/>
        </w:rPr>
      </w:pPr>
    </w:p>
    <w:p w14:paraId="41A1CC0F" w14:textId="0CB206BB" w:rsidR="004051BF" w:rsidRDefault="004051BF">
      <w:pPr>
        <w:rPr>
          <w:color w:val="000000" w:themeColor="text1"/>
        </w:rPr>
      </w:pPr>
      <w:r>
        <w:rPr>
          <w:rFonts w:hint="eastAsia"/>
          <w:color w:val="000000" w:themeColor="text1"/>
        </w:rPr>
        <w:t>問い合わせ先：創価大学文学部</w:t>
      </w:r>
      <w:r w:rsidR="005F08F7">
        <w:rPr>
          <w:rFonts w:hint="eastAsia"/>
          <w:color w:val="000000" w:themeColor="text1"/>
        </w:rPr>
        <w:t>事務室</w:t>
      </w:r>
    </w:p>
    <w:p w14:paraId="6B072B4A" w14:textId="52A8AD80" w:rsidR="005F08F7" w:rsidRPr="005F08F7" w:rsidRDefault="005F08F7">
      <w:pPr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>
        <w:rPr>
          <w:rFonts w:hint="eastAsia"/>
          <w:color w:val="000000" w:themeColor="text1"/>
        </w:rPr>
        <w:t>住所：東京都八王子市丹木町</w:t>
      </w:r>
      <w:r>
        <w:rPr>
          <w:color w:val="000000" w:themeColor="text1"/>
        </w:rPr>
        <w:t xml:space="preserve">1-236 </w:t>
      </w:r>
      <w:r>
        <w:rPr>
          <w:rFonts w:hint="eastAsia"/>
          <w:color w:val="000000" w:themeColor="text1"/>
        </w:rPr>
        <w:t>創価大学中央教育棟１階</w:t>
      </w:r>
      <w:bookmarkStart w:id="0" w:name="_GoBack"/>
      <w:bookmarkEnd w:id="0"/>
    </w:p>
    <w:p w14:paraId="24B8E922" w14:textId="75F9FD50" w:rsidR="005F08F7" w:rsidRDefault="005F08F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>
        <w:rPr>
          <w:color w:val="000000" w:themeColor="text1"/>
        </w:rPr>
        <w:t>TEL: 042-691-8047 / FAX: 042-691-8232</w:t>
      </w:r>
    </w:p>
    <w:p w14:paraId="4A8546CD" w14:textId="0CF9ED09" w:rsidR="005F08F7" w:rsidRPr="004051BF" w:rsidRDefault="005F08F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>
        <w:rPr>
          <w:rFonts w:hint="eastAsia"/>
          <w:color w:val="000000" w:themeColor="text1"/>
        </w:rPr>
        <w:t>メール：</w:t>
      </w:r>
      <w:r>
        <w:rPr>
          <w:color w:val="000000" w:themeColor="text1"/>
        </w:rPr>
        <w:t>s4043@soka.ac.jp</w:t>
      </w:r>
    </w:p>
    <w:sectPr w:rsidR="005F08F7" w:rsidRPr="004051BF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0BB3" w14:textId="77777777" w:rsidR="00964514" w:rsidRDefault="00964514">
      <w:r>
        <w:separator/>
      </w:r>
    </w:p>
  </w:endnote>
  <w:endnote w:type="continuationSeparator" w:id="0">
    <w:p w14:paraId="3680312F" w14:textId="77777777" w:rsidR="00964514" w:rsidRDefault="009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5A56" w14:textId="77777777" w:rsidR="009D5E7B" w:rsidRDefault="009D5E7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F14E9" w14:textId="77777777" w:rsidR="00964514" w:rsidRDefault="00964514">
      <w:r>
        <w:separator/>
      </w:r>
    </w:p>
  </w:footnote>
  <w:footnote w:type="continuationSeparator" w:id="0">
    <w:p w14:paraId="31ECCB19" w14:textId="77777777" w:rsidR="00964514" w:rsidRDefault="00964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6F441" w14:textId="77777777" w:rsidR="009D5E7B" w:rsidRDefault="009D5E7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B7A"/>
    <w:multiLevelType w:val="hybridMultilevel"/>
    <w:tmpl w:val="1CD6A3BA"/>
    <w:numStyleLink w:val="2"/>
  </w:abstractNum>
  <w:abstractNum w:abstractNumId="1">
    <w:nsid w:val="197725E1"/>
    <w:multiLevelType w:val="hybridMultilevel"/>
    <w:tmpl w:val="A68E20D8"/>
    <w:styleLink w:val="1"/>
    <w:lvl w:ilvl="0" w:tplc="77C08D5A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21000">
      <w:start w:val="1"/>
      <w:numFmt w:val="aiueoFullWidth"/>
      <w:lvlText w:val="(%2)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3672">
      <w:start w:val="1"/>
      <w:numFmt w:val="decimalEnclosedCircle"/>
      <w:lvlText w:val="%3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E9A1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6400E">
      <w:start w:val="1"/>
      <w:numFmt w:val="aiueoFullWidth"/>
      <w:lvlText w:val="(%5)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BD4A">
      <w:start w:val="1"/>
      <w:numFmt w:val="decimalEnclosedCircle"/>
      <w:lvlText w:val="%6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813E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8D882">
      <w:start w:val="1"/>
      <w:numFmt w:val="aiueoFullWidth"/>
      <w:lvlText w:val="(%8)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0604B0">
      <w:start w:val="1"/>
      <w:numFmt w:val="decimalEnclosedCircle"/>
      <w:lvlText w:val="%9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4585DE3"/>
    <w:multiLevelType w:val="hybridMultilevel"/>
    <w:tmpl w:val="A68E20D8"/>
    <w:numStyleLink w:val="1"/>
  </w:abstractNum>
  <w:abstractNum w:abstractNumId="3">
    <w:nsid w:val="7DA4568C"/>
    <w:multiLevelType w:val="hybridMultilevel"/>
    <w:tmpl w:val="1CD6A3BA"/>
    <w:styleLink w:val="2"/>
    <w:lvl w:ilvl="0" w:tplc="B28893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07E74">
      <w:start w:val="1"/>
      <w:numFmt w:val="aiueoFullWidth"/>
      <w:lvlText w:val="(%2)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07FBE">
      <w:start w:val="1"/>
      <w:numFmt w:val="decimalEnclosedCircle"/>
      <w:lvlText w:val="%3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C198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8D4FC">
      <w:start w:val="1"/>
      <w:numFmt w:val="aiueoFullWidth"/>
      <w:lvlText w:val="(%5)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4BD46">
      <w:start w:val="1"/>
      <w:numFmt w:val="decimalEnclosedCircle"/>
      <w:lvlText w:val="%6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6C4A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DFE">
      <w:start w:val="1"/>
      <w:numFmt w:val="aiueoFullWidth"/>
      <w:lvlText w:val="(%8)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CFFF8">
      <w:start w:val="1"/>
      <w:numFmt w:val="decimalEnclosedCircle"/>
      <w:lvlText w:val="%9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bordersDoNotSurroundHeader/>
  <w:bordersDoNotSurroundFooter/>
  <w:proofState w:spelling="clean" w:grammar="clean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7B"/>
    <w:rsid w:val="002A1656"/>
    <w:rsid w:val="004051BF"/>
    <w:rsid w:val="004E32B6"/>
    <w:rsid w:val="005F08F7"/>
    <w:rsid w:val="00633D3D"/>
    <w:rsid w:val="006664AB"/>
    <w:rsid w:val="0069024D"/>
    <w:rsid w:val="00845426"/>
    <w:rsid w:val="00964514"/>
    <w:rsid w:val="009D5E7B"/>
    <w:rsid w:val="00B2581B"/>
    <w:rsid w:val="00D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FD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84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numbering" w:customStyle="1" w:styleId="1">
    <w:name w:val="読み込まれたスタイル1"/>
    <w:pPr>
      <w:numPr>
        <w:numId w:val="1"/>
      </w:numPr>
    </w:pPr>
  </w:style>
  <w:style w:type="numbering" w:customStyle="1" w:styleId="2">
    <w:name w:val="読み込まれたスタイル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江口満</cp:lastModifiedBy>
  <cp:revision>4</cp:revision>
  <dcterms:created xsi:type="dcterms:W3CDTF">2019-05-28T06:34:00Z</dcterms:created>
  <dcterms:modified xsi:type="dcterms:W3CDTF">2019-05-31T05:11:00Z</dcterms:modified>
</cp:coreProperties>
</file>